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Трудовой договор с совместителем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(образец заполнения)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ТРУДОВОЙ ДОГОВОР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pct"/>
        <w:tblLayout w:type="fixed"/>
        <w:tblLook w:val="0000"/>
      </w:tblPr>
      <w:tblGrid>
        <w:gridCol w:w="4677"/>
        <w:gridCol w:w="4678"/>
        <w:tblGridChange w:id="0">
          <w:tblGrid>
            <w:gridCol w:w="4677"/>
            <w:gridCol w:w="4678"/>
          </w:tblGrid>
        </w:tblGridChange>
      </w:tblGrid>
      <w:tr>
        <w:trPr>
          <w:trHeight w:val="168.984375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15.05.20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 11/14-тд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Москва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Иванов Иван Иванович,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Общие положения. Предмет договора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1.1. Работник принимается на работу в Общество с ограниченной ответственностью "Верона" (ООО "Верона") (местонахождение - г. Москва), в финансово-экономический отдел на должность специалиста по корпоративной отчетности.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1.2. Рабочее место Работника располагается в помещении финансово-экономического отдела.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1.4. Работа по настоящему трудовому договору является для Работника работой по совместительству.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1.5. Настоящий трудовой договор заключен на неопределенный срок.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1.6. Дата начала работы (дата, когда Работник приступает к работе) - 15.05.20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Права и обязанности Работника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 Работник имеет право на: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6"/>
            <w:szCs w:val="16"/>
            <w:u w:val="none"/>
            <w:shd w:fill="auto" w:val="clear"/>
            <w:vertAlign w:val="baseline"/>
            <w:rtl w:val="0"/>
          </w:rPr>
          <w:t xml:space="preserve">кодексом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РФ, иными федеральными законами.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2.1.3. Полную достоверную информацию об условиях труда и требованиях охраны труда на рабочем месте.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 Работник обязан: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2.2.7. Соблюдать установленный Работодателем порядок хранения документов, материальных и денежных ценностей.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Права и обязанности Работодателя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 Работодатель имеет право: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кодексом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РФ, иными федеральными законами.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кодексом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РФ, иными федеральными законами.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 Работодатель обязан: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3.2.2. Предоставить Работнику работу в соответствии с условиями настоящего трудового договора.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3.2.3. Обеспечить безопасные условия работы в соответствии с требованиями охраны труда.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3.2.5. Вести учет рабочего времени, фактически отработанного Работником.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кодексом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РФ, другими федеральными законами и иными нормативными правовыми актами РФ.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Рабочее время и время отдыха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4.1. Работнику устанавливается продолжительность рабочего времени - 20 часов в неделю.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4.2. Работнику устанавливается следующий режим рабочего времени: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пятидневная рабочая неделя с двумя выходными днями (суббота и воскресенье);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продолжительность ежедневной работы - 4 часа;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начало работы - 10.00, окончание работы - 15.00;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перерыв для отдыха и питания - 1 час в период с 12.00 до 13.00.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4.3. Работнику предоставляется ежегодный оплачиваемый отпуск продолжительностью 28 календарных дней.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Условия оплаты труда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5.2. Работнику устанавливается должностной оклад в размере 20 000 (двадцать тысяч) рублей в месяц (что составляет 50% должностного оклада 40 000 (сорок тысяч) рублей, установленного специалисту по корпоративной отчетности с нормой рабочего времени 40 часов в неделю).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09.01.2013 N 2).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ст. 192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ТК РФ.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кодексом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 и иными федеральными законами.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6.3.1. Работодатель несет материальную и иную ответственность согласно действующему законодательству РФ в случаях: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незаконного лишения Работника возможности трудиться;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причинения ущерба имуществу Работника;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задержки выплаты Работнику заработной платы;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причинения Работнику морального вреда;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другие случаи, предусмотренные законодательством РФ.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 Изменение и прекращение трудового договора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кодексом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7.2. Настоящий трудовой договор может быть прекращен только по основаниям, предусмотренным Трудовым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кодексом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 и иными федеральными законами.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кодекса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РФ, иных федеральных законов.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8.2. Во всем остальном, что не предусмотрено настоящим трудовым договором, Стороны руководствуются законодательством РФ.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8.3. Условия настоящего договора не подлежат оглашению и опубликованию в печати.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До подписания настоящего трудового договора Работник ознакомлен со следующими локальными нормативными актами.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62.0" w:type="pct"/>
        <w:tblLayout w:type="fixed"/>
        <w:tblLook w:val="0000"/>
      </w:tblPr>
      <w:tblGrid>
        <w:gridCol w:w="6180"/>
        <w:gridCol w:w="1560"/>
        <w:gridCol w:w="1935"/>
        <w:tblGridChange w:id="0">
          <w:tblGrid>
            <w:gridCol w:w="6180"/>
            <w:gridCol w:w="1560"/>
            <w:gridCol w:w="19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Локальные нормативные акты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 работника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 ознакомления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Правила внутреннего трудового распорядка (утв. Приказом от 02.07.2012 N 40)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15.05.20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Положение о защите персональных данных работников (утв. Приказом от 19.10.2012 N 51)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15.05.20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Положение о служебных командировках (утв. Приказом от 09.01.2013 N 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15.05.20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Положение о порядке предоставления и использования служебной мобильной связи работниками (утв. Приказом от 14.12.2012 N 65)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15.05.20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Должностная инструкция специалиста по корпоративной отчетности (утв. 10.09.2012 N 45)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15.05.20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Положение об оплате труда (утв. Приказом от 09.01.2013 N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15.05.20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Работодатель:                             Работник: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 Иванов Иван Иванович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"Верона" (ООО "Верона")                   Паспорт: 0022 N 445566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Адрес (место нахождения):                 Выдан 23.11.2007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111222, г. Москва, ул. Усачева, д. 11     Отделом УФМС России по Московской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ИНН 1100001147                            обл. в Балашихинском районе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Код подразделения: 001-002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Место жительства: Московская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область, г. Балашиха,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ул. Красная, д. 5.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Воробьев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С.Ф. Воробьев               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Иванов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И.И. Иванов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15.05.20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20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15.05.20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Экземпляр трудового договора и Приложения N 1 получил: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Иванов 15.05.20</w:t>
      </w: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0" w:top="1701" w:left="1134" w:right="113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DocList">
    <w:name w:val="ConsPlusDocList"/>
    <w:next w:val="ConsPlusDocLis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Page">
    <w:name w:val="ConsPlusTitlePage"/>
    <w:next w:val="ConsPlusTitlePag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ConsPlusJurTerm">
    <w:name w:val="ConsPlusJurTerm"/>
    <w:next w:val="ConsPlusJurTerm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extList">
    <w:name w:val="ConsPlusTextList"/>
    <w:next w:val="ConsPlusTextLis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extList1">
    <w:name w:val="ConsPlusTextList1"/>
    <w:next w:val="ConsPlusTextList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Zn/79NcmZmIlIl8Zg5hGFT7Ow==">AMUW2mX38T7ny2vSuYWf5dYpQPuL3LwhJCdqsiiPt1+tt4MoyOiFp3G/04VQ2d3mQ8YSwJHDIESadFiRKVkU3vpcL6lG2KlOihgF90NJ4AeMv2An6CPidng=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2017-04-11T14:00:00Z</dcterms:created>
  <dc:creator>Polyakov_M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