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225" w:sz="0" w:val="none"/>
          <w:bottom w:color="auto" w:space="0" w:sz="0" w:val="none"/>
          <w:right w:color="auto" w:space="0" w:sz="0" w:val="none"/>
          <w:between w:color="auto" w:space="0" w:sz="0" w:val="none"/>
        </w:pBdr>
        <w:shd w:fill="ffffff" w:val="clear"/>
        <w:spacing w:after="120" w:before="120" w:line="240" w:lineRule="auto"/>
        <w:ind w:left="3826.7716535433065"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В Межрайонную инспекцию Федеральной налоговой службы № 16 по Новосибирской области</w:t>
      </w:r>
    </w:p>
    <w:p w:rsidR="00000000" w:rsidDel="00000000" w:rsidP="00000000" w:rsidRDefault="00000000" w:rsidRPr="00000000" w14:paraId="00000002">
      <w:pPr>
        <w:pBdr>
          <w:top w:color="auto" w:space="0" w:sz="0" w:val="none"/>
          <w:left w:color="auto" w:space="225" w:sz="0" w:val="none"/>
          <w:bottom w:color="auto" w:space="0" w:sz="0" w:val="none"/>
          <w:right w:color="auto" w:space="0" w:sz="0" w:val="none"/>
          <w:between w:color="auto" w:space="0" w:sz="0" w:val="none"/>
        </w:pBdr>
        <w:shd w:fill="ffffff" w:val="clear"/>
        <w:spacing w:after="120" w:before="120" w:line="240" w:lineRule="auto"/>
        <w:ind w:left="3826.7716535433065"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630108, г. Новосибирск, площадь Труда, 1</w:t>
      </w:r>
    </w:p>
    <w:p w:rsidR="00000000" w:rsidDel="00000000" w:rsidP="00000000" w:rsidRDefault="00000000" w:rsidRPr="00000000" w14:paraId="00000003">
      <w:pPr>
        <w:pBdr>
          <w:top w:color="auto" w:space="0" w:sz="0" w:val="none"/>
          <w:left w:color="auto" w:space="225" w:sz="0" w:val="none"/>
          <w:bottom w:color="auto" w:space="0" w:sz="0" w:val="none"/>
          <w:right w:color="auto" w:space="0" w:sz="0" w:val="none"/>
          <w:between w:color="auto" w:space="0" w:sz="0" w:val="none"/>
        </w:pBdr>
        <w:shd w:fill="ffffff" w:val="clear"/>
        <w:spacing w:after="120" w:before="120" w:line="240" w:lineRule="auto"/>
        <w:ind w:left="3826.7716535433065"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От Общества с ограниченной ответственностью «Стройинвест»</w:t>
      </w:r>
    </w:p>
    <w:p w:rsidR="00000000" w:rsidDel="00000000" w:rsidP="00000000" w:rsidRDefault="00000000" w:rsidRPr="00000000" w14:paraId="00000004">
      <w:pPr>
        <w:pBdr>
          <w:top w:color="auto" w:space="0" w:sz="0" w:val="none"/>
          <w:left w:color="auto" w:space="225" w:sz="0" w:val="none"/>
          <w:bottom w:color="auto" w:space="0" w:sz="0" w:val="none"/>
          <w:right w:color="auto" w:space="0" w:sz="0" w:val="none"/>
          <w:between w:color="auto" w:space="0" w:sz="0" w:val="none"/>
        </w:pBdr>
        <w:shd w:fill="ffffff" w:val="clear"/>
        <w:spacing w:after="120" w:before="120" w:line="240" w:lineRule="auto"/>
        <w:ind w:left="3826.7716535433065"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630060, г. Новосибирск, ул. Реликтовая, д. 58, оф. 78</w:t>
      </w:r>
    </w:p>
    <w:p w:rsidR="00000000" w:rsidDel="00000000" w:rsidP="00000000" w:rsidRDefault="00000000" w:rsidRPr="00000000" w14:paraId="00000005">
      <w:pPr>
        <w:pBdr>
          <w:top w:color="auto" w:space="0" w:sz="0" w:val="none"/>
          <w:left w:color="auto" w:space="225" w:sz="0" w:val="none"/>
          <w:bottom w:color="auto" w:space="0" w:sz="0" w:val="none"/>
          <w:right w:color="auto" w:space="0" w:sz="0" w:val="none"/>
          <w:between w:color="auto" w:space="0" w:sz="0" w:val="none"/>
        </w:pBdr>
        <w:shd w:fill="ffffff" w:val="clear"/>
        <w:spacing w:after="120" w:before="120" w:line="240" w:lineRule="auto"/>
        <w:ind w:left="3826.7716535433065" w:firstLine="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ИНН / КПП _____________/______________</w:t>
      </w:r>
    </w:p>
    <w:p w:rsidR="00000000" w:rsidDel="00000000" w:rsidP="00000000" w:rsidRDefault="00000000" w:rsidRPr="00000000" w14:paraId="00000006">
      <w:pPr>
        <w:pBdr>
          <w:top w:color="auto" w:space="0" w:sz="0" w:val="none"/>
          <w:left w:color="auto" w:space="225" w:sz="0" w:val="none"/>
          <w:bottom w:color="auto" w:space="0" w:sz="0" w:val="none"/>
          <w:right w:color="auto" w:space="0" w:sz="0" w:val="none"/>
          <w:between w:color="auto" w:space="0" w:sz="0" w:val="none"/>
        </w:pBdr>
        <w:shd w:fill="ffffff" w:val="clear"/>
        <w:spacing w:after="120" w:before="120" w:line="240" w:lineRule="auto"/>
        <w:ind w:left="3826.7716535433065" w:firstLine="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ОГРН _________________</w:t>
      </w:r>
    </w:p>
    <w:p w:rsidR="00000000" w:rsidDel="00000000" w:rsidP="00000000" w:rsidRDefault="00000000" w:rsidRPr="00000000" w14:paraId="00000007">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120" w:lineRule="auto"/>
        <w:jc w:val="center"/>
        <w:rPr>
          <w:rFonts w:ascii="Calibri" w:cs="Calibri" w:eastAsia="Calibri" w:hAnsi="Calibri"/>
          <w:b w:val="1"/>
          <w:color w:val="647464"/>
          <w:sz w:val="36"/>
          <w:szCs w:val="36"/>
        </w:rPr>
      </w:pPr>
      <w:bookmarkStart w:colFirst="0" w:colLast="0" w:name="_z31ncq4svw2e" w:id="0"/>
      <w:bookmarkEnd w:id="0"/>
      <w:r w:rsidDel="00000000" w:rsidR="00000000" w:rsidRPr="00000000">
        <w:rPr>
          <w:rtl w:val="0"/>
        </w:rPr>
      </w:r>
    </w:p>
    <w:p w:rsidR="00000000" w:rsidDel="00000000" w:rsidP="00000000" w:rsidRDefault="00000000" w:rsidRPr="00000000" w14:paraId="00000008">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120" w:lineRule="auto"/>
        <w:jc w:val="center"/>
        <w:rPr>
          <w:rFonts w:ascii="Calibri" w:cs="Calibri" w:eastAsia="Calibri" w:hAnsi="Calibri"/>
          <w:b w:val="1"/>
          <w:sz w:val="36"/>
          <w:szCs w:val="36"/>
        </w:rPr>
      </w:pPr>
      <w:bookmarkStart w:colFirst="0" w:colLast="0" w:name="_uqxjg73wxdy6" w:id="1"/>
      <w:bookmarkEnd w:id="1"/>
      <w:r w:rsidDel="00000000" w:rsidR="00000000" w:rsidRPr="00000000">
        <w:rPr>
          <w:rFonts w:ascii="Calibri" w:cs="Calibri" w:eastAsia="Calibri" w:hAnsi="Calibri"/>
          <w:b w:val="1"/>
          <w:sz w:val="36"/>
          <w:szCs w:val="36"/>
          <w:rtl w:val="0"/>
        </w:rPr>
        <w:t xml:space="preserve">Заявление на выдачу копии устава</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Просим предоставить заверенные надлежащим образом копию Устава ООО «Стройинвест» зарегистрированного под государственным регистрационным номером 2095407123679 (свидетельство от 03.07.2009г.), а также изменений в Устав, зарегистрированных под государственными регистрационными номерами 2105407119212 (свидетельство от 23.01.2010г.), 2105407155754 (свидетельство от 18.03.2010г.), 7105476623610 (свидетельство от 15.07.2010г.), 2115476158698 (свидетельство от 16.02.2011г.), 2125476325226 (свидетельство от 13.03.2012г.), 6125476771624 (свидетельство от 11.10.2012г.), 7125476098016 (свидетельство от 27.11.2012г.).</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Приложение: платежное поручение на 1л. в 1 экз.</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Генеральный директор                                                                                           С. В. Петров</w:t>
      </w:r>
    </w:p>
    <w:p w:rsidR="00000000" w:rsidDel="00000000" w:rsidP="00000000" w:rsidRDefault="00000000" w:rsidRPr="00000000" w14:paraId="0000000D">
      <w:pPr>
        <w:rPr>
          <w:rFonts w:ascii="Calibri" w:cs="Calibri" w:eastAsia="Calibri" w:hAnsi="Calibri"/>
          <w:sz w:val="28"/>
          <w:szCs w:val="2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after="100" w:line="324.0000000000000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100" w:before="300" w:lineRule="auto"/>
    </w:pPr>
    <w:rPr>
      <w:color w:val="666666"/>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